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1D" w:rsidRDefault="00421910" w:rsidP="00AB0D21">
      <w:pPr>
        <w:jc w:val="center"/>
        <w:rPr>
          <w:rFonts w:ascii="Palatino" w:hAnsi="Palatino"/>
          <w:b/>
          <w:sz w:val="32"/>
        </w:rPr>
      </w:pPr>
      <w:bookmarkStart w:id="0" w:name="SavedEditLocation"/>
      <w:bookmarkEnd w:id="0"/>
      <w:r>
        <w:rPr>
          <w:rFonts w:ascii="Palatino" w:hAnsi="Palatino"/>
          <w:b/>
          <w:sz w:val="32"/>
        </w:rPr>
        <w:t>Final</w:t>
      </w:r>
    </w:p>
    <w:p w:rsidR="00AB6509" w:rsidRDefault="00AB6509" w:rsidP="00AB0D21">
      <w:pPr>
        <w:jc w:val="center"/>
        <w:rPr>
          <w:rFonts w:ascii="Palatino" w:hAnsi="Palatino"/>
          <w:b/>
          <w:sz w:val="32"/>
        </w:rPr>
      </w:pPr>
      <w:r w:rsidRPr="002119CB">
        <w:rPr>
          <w:rFonts w:ascii="Palatino" w:hAnsi="Palatino"/>
          <w:b/>
          <w:sz w:val="32"/>
        </w:rPr>
        <w:t>Wildlife Focus Workgroup/</w:t>
      </w:r>
      <w:r w:rsidR="00CF4C68" w:rsidRPr="00CF4C68">
        <w:rPr>
          <w:rFonts w:ascii="Palatino" w:hAnsi="Palatino"/>
          <w:b/>
          <w:sz w:val="32"/>
        </w:rPr>
        <w:t xml:space="preserve"> </w:t>
      </w:r>
      <w:r w:rsidR="00CF4C68">
        <w:rPr>
          <w:rFonts w:ascii="Palatino" w:hAnsi="Palatino"/>
          <w:b/>
          <w:sz w:val="32"/>
        </w:rPr>
        <w:t>Council</w:t>
      </w:r>
      <w:r w:rsidR="00CF4C68" w:rsidRPr="002119CB">
        <w:rPr>
          <w:rFonts w:ascii="Palatino" w:hAnsi="Palatino"/>
          <w:b/>
          <w:sz w:val="32"/>
        </w:rPr>
        <w:t xml:space="preserve"> </w:t>
      </w:r>
      <w:r w:rsidRPr="002119CB">
        <w:rPr>
          <w:rFonts w:ascii="Palatino" w:hAnsi="Palatino"/>
          <w:b/>
          <w:sz w:val="32"/>
        </w:rPr>
        <w:t>Wildlife Crediting Forum recommendation</w:t>
      </w:r>
      <w:r w:rsidR="004D343E">
        <w:rPr>
          <w:rFonts w:ascii="Palatino" w:hAnsi="Palatino"/>
          <w:b/>
          <w:sz w:val="32"/>
        </w:rPr>
        <w:t>s</w:t>
      </w:r>
      <w:r w:rsidRPr="002119CB">
        <w:rPr>
          <w:rFonts w:ascii="Palatino" w:hAnsi="Palatino"/>
          <w:b/>
          <w:sz w:val="32"/>
        </w:rPr>
        <w:t xml:space="preserve"> for </w:t>
      </w:r>
      <w:r w:rsidR="004D343E">
        <w:rPr>
          <w:rFonts w:ascii="Palatino" w:hAnsi="Palatino"/>
          <w:b/>
          <w:sz w:val="32"/>
        </w:rPr>
        <w:t>the</w:t>
      </w:r>
      <w:r w:rsidR="004D343E" w:rsidRPr="002119CB">
        <w:rPr>
          <w:rFonts w:ascii="Palatino" w:hAnsi="Palatino"/>
          <w:b/>
          <w:sz w:val="32"/>
        </w:rPr>
        <w:t xml:space="preserve"> </w:t>
      </w:r>
      <w:r w:rsidRPr="002119CB">
        <w:rPr>
          <w:rFonts w:ascii="Palatino" w:hAnsi="Palatino"/>
          <w:b/>
          <w:sz w:val="32"/>
        </w:rPr>
        <w:t>Region</w:t>
      </w:r>
      <w:r w:rsidR="00AB0D21">
        <w:rPr>
          <w:rFonts w:ascii="Palatino" w:hAnsi="Palatino"/>
          <w:b/>
          <w:sz w:val="32"/>
        </w:rPr>
        <w:t xml:space="preserve">al </w:t>
      </w:r>
      <w:r w:rsidR="00050B8A">
        <w:rPr>
          <w:rFonts w:ascii="Palatino" w:hAnsi="Palatino"/>
          <w:b/>
          <w:sz w:val="32"/>
        </w:rPr>
        <w:t>Habitat Evaluation Procedures (</w:t>
      </w:r>
      <w:r w:rsidR="00AB0D21">
        <w:rPr>
          <w:rFonts w:ascii="Palatino" w:hAnsi="Palatino"/>
          <w:b/>
          <w:sz w:val="32"/>
        </w:rPr>
        <w:t>HEP</w:t>
      </w:r>
      <w:r w:rsidR="00050B8A">
        <w:rPr>
          <w:rFonts w:ascii="Palatino" w:hAnsi="Palatino"/>
          <w:b/>
          <w:sz w:val="32"/>
        </w:rPr>
        <w:t>)</w:t>
      </w:r>
      <w:r w:rsidR="00AB0D21">
        <w:rPr>
          <w:rFonts w:ascii="Palatino" w:hAnsi="Palatino"/>
          <w:b/>
          <w:sz w:val="32"/>
        </w:rPr>
        <w:t xml:space="preserve"> Team </w:t>
      </w:r>
    </w:p>
    <w:p w:rsidR="004A19CF" w:rsidRDefault="00937B1B" w:rsidP="002F6F26">
      <w:p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>Council</w:t>
      </w:r>
      <w:r w:rsidRPr="00AB0D21">
        <w:rPr>
          <w:rFonts w:ascii="Palatino" w:hAnsi="Palatino"/>
          <w:sz w:val="32"/>
        </w:rPr>
        <w:t xml:space="preserve"> </w:t>
      </w:r>
      <w:r w:rsidR="00AB0D21" w:rsidRPr="00AB0D21">
        <w:rPr>
          <w:rFonts w:ascii="Palatino" w:hAnsi="Palatino"/>
          <w:sz w:val="32"/>
        </w:rPr>
        <w:t>staff</w:t>
      </w:r>
      <w:r>
        <w:rPr>
          <w:rFonts w:ascii="Palatino" w:hAnsi="Palatino"/>
          <w:sz w:val="32"/>
        </w:rPr>
        <w:t xml:space="preserve">, in discussions with the </w:t>
      </w:r>
      <w:r w:rsidR="006E27CB">
        <w:rPr>
          <w:rFonts w:ascii="Palatino" w:hAnsi="Palatino"/>
          <w:sz w:val="32"/>
        </w:rPr>
        <w:t>regional resource</w:t>
      </w:r>
      <w:r w:rsidR="009E0AD6">
        <w:rPr>
          <w:rFonts w:ascii="Palatino" w:hAnsi="Palatino"/>
          <w:sz w:val="32"/>
        </w:rPr>
        <w:t xml:space="preserve"> </w:t>
      </w:r>
      <w:r>
        <w:rPr>
          <w:rFonts w:ascii="Palatino" w:hAnsi="Palatino"/>
          <w:sz w:val="32"/>
        </w:rPr>
        <w:t>managers</w:t>
      </w:r>
      <w:r w:rsidR="009E0AD6">
        <w:rPr>
          <w:rFonts w:ascii="Palatino" w:hAnsi="Palatino"/>
          <w:sz w:val="32"/>
        </w:rPr>
        <w:t xml:space="preserve"> and BPA</w:t>
      </w:r>
      <w:r>
        <w:rPr>
          <w:rFonts w:ascii="Palatino" w:hAnsi="Palatino"/>
          <w:sz w:val="32"/>
        </w:rPr>
        <w:t>,</w:t>
      </w:r>
      <w:r w:rsidR="00CF4C68">
        <w:rPr>
          <w:rFonts w:ascii="Palatino" w:hAnsi="Palatino"/>
          <w:sz w:val="32"/>
        </w:rPr>
        <w:t xml:space="preserve"> developed the following recommendations</w:t>
      </w:r>
      <w:r w:rsidR="00AB0D21" w:rsidRPr="00AB0D21">
        <w:rPr>
          <w:rFonts w:ascii="Palatino" w:hAnsi="Palatino"/>
          <w:sz w:val="32"/>
        </w:rPr>
        <w:t xml:space="preserve"> </w:t>
      </w:r>
      <w:r w:rsidR="004D343E" w:rsidRPr="00AB0D21">
        <w:rPr>
          <w:rFonts w:ascii="Palatino" w:hAnsi="Palatino"/>
          <w:sz w:val="32"/>
        </w:rPr>
        <w:t>regarding the future of the Regional HEP Team understanding that Paul Ashley and John</w:t>
      </w:r>
      <w:r w:rsidR="004D343E">
        <w:rPr>
          <w:rFonts w:ascii="Palatino" w:hAnsi="Palatino"/>
          <w:sz w:val="32"/>
        </w:rPr>
        <w:t xml:space="preserve"> Andrews</w:t>
      </w:r>
      <w:r w:rsidR="004D343E" w:rsidRPr="00AB0D21">
        <w:rPr>
          <w:rFonts w:ascii="Palatino" w:hAnsi="Palatino"/>
          <w:sz w:val="32"/>
        </w:rPr>
        <w:t xml:space="preserve">, the two permanent HEP Team staff and leads, will retire by December 2014. </w:t>
      </w:r>
      <w:r w:rsidR="00CF4C68">
        <w:rPr>
          <w:rFonts w:ascii="Palatino" w:hAnsi="Palatino"/>
          <w:sz w:val="32"/>
        </w:rPr>
        <w:t xml:space="preserve"> </w:t>
      </w:r>
    </w:p>
    <w:p w:rsidR="004A19CF" w:rsidRDefault="004A19CF" w:rsidP="002F6F26">
      <w:p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>While the region has Ashley and And</w:t>
      </w:r>
      <w:r w:rsidR="00637302">
        <w:rPr>
          <w:rFonts w:ascii="Palatino" w:hAnsi="Palatino"/>
          <w:sz w:val="32"/>
        </w:rPr>
        <w:t>rews</w:t>
      </w:r>
      <w:r w:rsidR="00CF4C68">
        <w:rPr>
          <w:rFonts w:ascii="Palatino" w:hAnsi="Palatino"/>
          <w:sz w:val="32"/>
        </w:rPr>
        <w:t xml:space="preserve"> </w:t>
      </w:r>
      <w:r>
        <w:rPr>
          <w:rFonts w:ascii="Palatino" w:hAnsi="Palatino"/>
          <w:sz w:val="32"/>
        </w:rPr>
        <w:t xml:space="preserve">available, </w:t>
      </w:r>
      <w:r w:rsidR="0064147E">
        <w:rPr>
          <w:rFonts w:ascii="Palatino" w:hAnsi="Palatino"/>
          <w:sz w:val="32"/>
        </w:rPr>
        <w:t xml:space="preserve">the </w:t>
      </w:r>
      <w:r w:rsidR="006416F3">
        <w:rPr>
          <w:rFonts w:ascii="Palatino" w:hAnsi="Palatino"/>
          <w:sz w:val="32"/>
        </w:rPr>
        <w:t>WFW/</w:t>
      </w:r>
      <w:r w:rsidR="00C351E5">
        <w:rPr>
          <w:rFonts w:ascii="Palatino" w:hAnsi="Palatino"/>
          <w:sz w:val="32"/>
        </w:rPr>
        <w:t>WCF</w:t>
      </w:r>
      <w:r w:rsidR="0064147E">
        <w:rPr>
          <w:rFonts w:ascii="Palatino" w:hAnsi="Palatino"/>
          <w:sz w:val="32"/>
        </w:rPr>
        <w:t xml:space="preserve"> </w:t>
      </w:r>
      <w:r w:rsidR="00FA2F8A">
        <w:rPr>
          <w:rFonts w:ascii="Palatino" w:hAnsi="Palatino"/>
          <w:sz w:val="32"/>
        </w:rPr>
        <w:t>wants</w:t>
      </w:r>
      <w:r>
        <w:rPr>
          <w:rFonts w:ascii="Palatino" w:hAnsi="Palatino"/>
          <w:sz w:val="32"/>
        </w:rPr>
        <w:t xml:space="preserve"> to employ them in tasks that their successors would likely not be as capable of performing.  In particular, </w:t>
      </w:r>
      <w:r w:rsidR="0064147E">
        <w:rPr>
          <w:rFonts w:ascii="Palatino" w:hAnsi="Palatino"/>
          <w:sz w:val="32"/>
        </w:rPr>
        <w:t xml:space="preserve">the </w:t>
      </w:r>
      <w:r w:rsidR="006416F3">
        <w:rPr>
          <w:rFonts w:ascii="Palatino" w:hAnsi="Palatino"/>
          <w:sz w:val="32"/>
        </w:rPr>
        <w:t>WFW/</w:t>
      </w:r>
      <w:r w:rsidR="00C351E5">
        <w:rPr>
          <w:rFonts w:ascii="Palatino" w:hAnsi="Palatino"/>
          <w:sz w:val="32"/>
        </w:rPr>
        <w:t>WCF</w:t>
      </w:r>
      <w:r w:rsidR="0064147E">
        <w:rPr>
          <w:rFonts w:ascii="Palatino" w:hAnsi="Palatino"/>
          <w:sz w:val="32"/>
        </w:rPr>
        <w:t xml:space="preserve"> </w:t>
      </w:r>
      <w:r>
        <w:rPr>
          <w:rFonts w:ascii="Palatino" w:hAnsi="Palatino"/>
          <w:sz w:val="32"/>
        </w:rPr>
        <w:t xml:space="preserve">would </w:t>
      </w:r>
      <w:r w:rsidR="00CF4C68">
        <w:rPr>
          <w:rFonts w:ascii="Palatino" w:hAnsi="Palatino"/>
          <w:sz w:val="32"/>
        </w:rPr>
        <w:t xml:space="preserve">like them to </w:t>
      </w:r>
      <w:r>
        <w:rPr>
          <w:rFonts w:ascii="Palatino" w:hAnsi="Palatino"/>
          <w:sz w:val="32"/>
        </w:rPr>
        <w:t xml:space="preserve">concentrate on the HEP related tasks that </w:t>
      </w:r>
      <w:r w:rsidR="009E0AD6">
        <w:rPr>
          <w:rFonts w:ascii="Palatino" w:hAnsi="Palatino"/>
          <w:sz w:val="32"/>
        </w:rPr>
        <w:t>may</w:t>
      </w:r>
      <w:r>
        <w:rPr>
          <w:rFonts w:ascii="Palatino" w:hAnsi="Palatino"/>
          <w:sz w:val="32"/>
        </w:rPr>
        <w:t xml:space="preserve"> inform future policy discussions highlighted in the Council’s Wildlife Crediting Forum Report on Forum </w:t>
      </w:r>
      <w:proofErr w:type="gramStart"/>
      <w:r>
        <w:rPr>
          <w:rFonts w:ascii="Palatino" w:hAnsi="Palatino"/>
          <w:sz w:val="32"/>
        </w:rPr>
        <w:t>Deliberations</w:t>
      </w:r>
      <w:r w:rsidR="00FA2F8A">
        <w:rPr>
          <w:rFonts w:ascii="Palatino" w:hAnsi="Palatino"/>
          <w:sz w:val="32"/>
        </w:rPr>
        <w:t xml:space="preserve"> (2011)</w:t>
      </w:r>
      <w:r>
        <w:rPr>
          <w:rFonts w:ascii="Palatino" w:hAnsi="Palatino"/>
          <w:sz w:val="32"/>
        </w:rPr>
        <w:t>.</w:t>
      </w:r>
      <w:proofErr w:type="gramEnd"/>
      <w:r>
        <w:rPr>
          <w:rFonts w:ascii="Palatino" w:hAnsi="Palatino"/>
          <w:sz w:val="32"/>
        </w:rPr>
        <w:t xml:space="preserve">  </w:t>
      </w:r>
    </w:p>
    <w:p w:rsidR="0064147E" w:rsidRDefault="0064147E" w:rsidP="009D4F13">
      <w:pPr>
        <w:rPr>
          <w:rFonts w:ascii="Palatino" w:hAnsi="Palatino"/>
          <w:sz w:val="32"/>
        </w:rPr>
      </w:pPr>
    </w:p>
    <w:p w:rsidR="0064147E" w:rsidRPr="00C85CE8" w:rsidRDefault="0064147E" w:rsidP="0064147E">
      <w:pPr>
        <w:jc w:val="center"/>
        <w:rPr>
          <w:rFonts w:ascii="Palatino" w:hAnsi="Palatino"/>
          <w:b/>
          <w:sz w:val="32"/>
        </w:rPr>
      </w:pPr>
      <w:r>
        <w:rPr>
          <w:rFonts w:ascii="Palatino" w:hAnsi="Palatino"/>
          <w:b/>
          <w:sz w:val="32"/>
        </w:rPr>
        <w:t xml:space="preserve">Wildlife </w:t>
      </w:r>
      <w:r w:rsidR="00B903E0">
        <w:rPr>
          <w:rFonts w:ascii="Palatino" w:hAnsi="Palatino"/>
          <w:b/>
          <w:sz w:val="32"/>
        </w:rPr>
        <w:t>Advisory Committee</w:t>
      </w:r>
    </w:p>
    <w:p w:rsidR="00BA14D0" w:rsidRPr="0088785C" w:rsidRDefault="0064147E" w:rsidP="0064147E">
      <w:p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 xml:space="preserve">The </w:t>
      </w:r>
      <w:r w:rsidR="006416F3">
        <w:rPr>
          <w:rFonts w:ascii="Palatino" w:hAnsi="Palatino"/>
          <w:sz w:val="32"/>
        </w:rPr>
        <w:t>WFW/</w:t>
      </w:r>
      <w:r w:rsidR="00C351E5">
        <w:rPr>
          <w:rFonts w:ascii="Palatino" w:hAnsi="Palatino"/>
          <w:sz w:val="32"/>
        </w:rPr>
        <w:t>WCF</w:t>
      </w:r>
      <w:r>
        <w:rPr>
          <w:rFonts w:ascii="Palatino" w:hAnsi="Palatino"/>
          <w:sz w:val="32"/>
        </w:rPr>
        <w:t xml:space="preserve"> </w:t>
      </w:r>
      <w:r w:rsidR="009350D0">
        <w:rPr>
          <w:rFonts w:ascii="Palatino" w:hAnsi="Palatino"/>
          <w:sz w:val="32"/>
        </w:rPr>
        <w:t>recommends</w:t>
      </w:r>
      <w:r>
        <w:rPr>
          <w:rFonts w:ascii="Palatino" w:hAnsi="Palatino"/>
          <w:sz w:val="32"/>
        </w:rPr>
        <w:t xml:space="preserve"> that the Council reconven</w:t>
      </w:r>
      <w:r w:rsidR="00122F53">
        <w:rPr>
          <w:rFonts w:ascii="Palatino" w:hAnsi="Palatino"/>
          <w:sz w:val="32"/>
        </w:rPr>
        <w:t>e</w:t>
      </w:r>
      <w:r>
        <w:rPr>
          <w:rFonts w:ascii="Palatino" w:hAnsi="Palatino"/>
          <w:sz w:val="32"/>
        </w:rPr>
        <w:t xml:space="preserve"> the Wil</w:t>
      </w:r>
      <w:r w:rsidR="00600402">
        <w:rPr>
          <w:rFonts w:ascii="Palatino" w:hAnsi="Palatino"/>
          <w:sz w:val="32"/>
        </w:rPr>
        <w:t>dlife Advisory Committee (WAC)</w:t>
      </w:r>
      <w:r>
        <w:rPr>
          <w:rFonts w:ascii="Palatino" w:hAnsi="Palatino"/>
          <w:sz w:val="32"/>
        </w:rPr>
        <w:t xml:space="preserve"> to facilitate discussions between</w:t>
      </w:r>
      <w:r w:rsidRPr="0088785C">
        <w:rPr>
          <w:rFonts w:ascii="Palatino" w:hAnsi="Palatino"/>
          <w:sz w:val="32"/>
        </w:rPr>
        <w:t xml:space="preserve"> </w:t>
      </w:r>
      <w:r>
        <w:rPr>
          <w:rFonts w:ascii="Palatino" w:hAnsi="Palatino"/>
          <w:sz w:val="32"/>
        </w:rPr>
        <w:t>resource</w:t>
      </w:r>
      <w:r w:rsidRPr="0088785C">
        <w:rPr>
          <w:rFonts w:ascii="Palatino" w:hAnsi="Palatino"/>
          <w:sz w:val="32"/>
        </w:rPr>
        <w:t xml:space="preserve"> managers, BPA, </w:t>
      </w:r>
      <w:r>
        <w:rPr>
          <w:rFonts w:ascii="Palatino" w:hAnsi="Palatino"/>
          <w:sz w:val="32"/>
        </w:rPr>
        <w:t>the Council,</w:t>
      </w:r>
      <w:r w:rsidRPr="0088785C">
        <w:rPr>
          <w:rFonts w:ascii="Palatino" w:hAnsi="Palatino"/>
          <w:sz w:val="32"/>
        </w:rPr>
        <w:t xml:space="preserve"> and other interested parties to </w:t>
      </w:r>
      <w:r>
        <w:rPr>
          <w:rFonts w:ascii="Palatino" w:hAnsi="Palatino"/>
          <w:sz w:val="32"/>
        </w:rPr>
        <w:t xml:space="preserve">plan the </w:t>
      </w:r>
      <w:r w:rsidRPr="0088785C">
        <w:rPr>
          <w:rFonts w:ascii="Palatino" w:hAnsi="Palatino"/>
          <w:sz w:val="32"/>
        </w:rPr>
        <w:t>future</w:t>
      </w:r>
      <w:r>
        <w:rPr>
          <w:rFonts w:ascii="Palatino" w:hAnsi="Palatino"/>
          <w:sz w:val="32"/>
        </w:rPr>
        <w:t xml:space="preserve"> </w:t>
      </w:r>
      <w:r w:rsidR="004A725A">
        <w:rPr>
          <w:rFonts w:ascii="Palatino" w:hAnsi="Palatino"/>
          <w:sz w:val="32"/>
        </w:rPr>
        <w:t xml:space="preserve">for </w:t>
      </w:r>
      <w:r w:rsidR="004A725A" w:rsidRPr="0088785C">
        <w:rPr>
          <w:rFonts w:ascii="Palatino" w:hAnsi="Palatino"/>
          <w:sz w:val="32"/>
        </w:rPr>
        <w:t>Regional</w:t>
      </w:r>
      <w:r>
        <w:rPr>
          <w:rFonts w:ascii="Palatino" w:hAnsi="Palatino"/>
          <w:sz w:val="32"/>
        </w:rPr>
        <w:t xml:space="preserve"> HEP Team </w:t>
      </w:r>
      <w:r w:rsidRPr="0088785C">
        <w:rPr>
          <w:rFonts w:ascii="Palatino" w:hAnsi="Palatino"/>
          <w:sz w:val="32"/>
        </w:rPr>
        <w:t>needs</w:t>
      </w:r>
      <w:r w:rsidRPr="004A725A">
        <w:rPr>
          <w:rFonts w:ascii="Palatino" w:hAnsi="Palatino"/>
          <w:sz w:val="32"/>
        </w:rPr>
        <w:t xml:space="preserve">.  </w:t>
      </w:r>
      <w:r>
        <w:rPr>
          <w:rFonts w:ascii="Palatino" w:hAnsi="Palatino"/>
          <w:sz w:val="32"/>
        </w:rPr>
        <w:t>The outcome of such discussions could be a joint recommendation to the Council in the forthcoming program amendment process.</w:t>
      </w:r>
      <w:r w:rsidR="00BA14D0">
        <w:rPr>
          <w:rFonts w:ascii="Palatino" w:hAnsi="Palatino"/>
          <w:sz w:val="32"/>
        </w:rPr>
        <w:t xml:space="preserve"> This forum is the appropriate group to make </w:t>
      </w:r>
      <w:r w:rsidR="00BA14D0">
        <w:rPr>
          <w:rFonts w:ascii="Palatino" w:hAnsi="Palatino"/>
          <w:sz w:val="32"/>
        </w:rPr>
        <w:lastRenderedPageBreak/>
        <w:t>recommendations and guide the Regional HEP Team into the</w:t>
      </w:r>
      <w:r w:rsidR="004A725A">
        <w:rPr>
          <w:rFonts w:ascii="Palatino" w:hAnsi="Palatino"/>
          <w:sz w:val="32"/>
        </w:rPr>
        <w:t xml:space="preserve"> future where</w:t>
      </w:r>
      <w:r w:rsidR="00BA14D0">
        <w:rPr>
          <w:rFonts w:ascii="Palatino" w:hAnsi="Palatino"/>
          <w:sz w:val="32"/>
        </w:rPr>
        <w:t xml:space="preserve"> work on operational losses will create a need for employment of new methods and technologies supported by the managers, BPA, and the ISRP.</w:t>
      </w:r>
    </w:p>
    <w:p w:rsidR="00AB0D21" w:rsidRDefault="0064147E" w:rsidP="002F6F26">
      <w:p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 xml:space="preserve">Due to the </w:t>
      </w:r>
      <w:r w:rsidR="00060533">
        <w:rPr>
          <w:rFonts w:ascii="Palatino" w:hAnsi="Palatino"/>
          <w:sz w:val="32"/>
        </w:rPr>
        <w:t>forthcoming Fish and Wildlife Program amendment process that will begin in April 2013</w:t>
      </w:r>
      <w:r w:rsidR="00B067DA">
        <w:rPr>
          <w:rFonts w:ascii="Palatino" w:hAnsi="Palatino"/>
          <w:sz w:val="32"/>
        </w:rPr>
        <w:t xml:space="preserve">, </w:t>
      </w:r>
      <w:r>
        <w:rPr>
          <w:rFonts w:ascii="Palatino" w:hAnsi="Palatino"/>
          <w:sz w:val="32"/>
        </w:rPr>
        <w:t xml:space="preserve">the </w:t>
      </w:r>
      <w:r w:rsidR="006416F3">
        <w:rPr>
          <w:rFonts w:ascii="Palatino" w:hAnsi="Palatino"/>
          <w:sz w:val="32"/>
        </w:rPr>
        <w:t>WFW/</w:t>
      </w:r>
      <w:r w:rsidR="00600402">
        <w:rPr>
          <w:rFonts w:ascii="Palatino" w:hAnsi="Palatino"/>
          <w:sz w:val="32"/>
        </w:rPr>
        <w:t>WAC</w:t>
      </w:r>
      <w:r w:rsidR="00FA2F8A">
        <w:rPr>
          <w:rFonts w:ascii="Palatino" w:hAnsi="Palatino"/>
          <w:sz w:val="32"/>
        </w:rPr>
        <w:t xml:space="preserve"> makes </w:t>
      </w:r>
      <w:r w:rsidR="00937B1B">
        <w:rPr>
          <w:rFonts w:ascii="Palatino" w:hAnsi="Palatino"/>
          <w:sz w:val="32"/>
        </w:rPr>
        <w:t xml:space="preserve">specific </w:t>
      </w:r>
      <w:r w:rsidR="00FA2F8A">
        <w:rPr>
          <w:rFonts w:ascii="Palatino" w:hAnsi="Palatino"/>
          <w:sz w:val="32"/>
        </w:rPr>
        <w:t xml:space="preserve">suggestions for </w:t>
      </w:r>
      <w:r w:rsidR="00937B1B">
        <w:rPr>
          <w:rFonts w:ascii="Palatino" w:hAnsi="Palatino"/>
          <w:sz w:val="32"/>
        </w:rPr>
        <w:t xml:space="preserve">the first </w:t>
      </w:r>
      <w:r w:rsidR="00FA2F8A">
        <w:rPr>
          <w:rFonts w:ascii="Palatino" w:hAnsi="Palatino"/>
          <w:sz w:val="32"/>
        </w:rPr>
        <w:t xml:space="preserve">two years, </w:t>
      </w:r>
      <w:proofErr w:type="spellStart"/>
      <w:r w:rsidR="00FA2F8A">
        <w:rPr>
          <w:rFonts w:ascii="Palatino" w:hAnsi="Palatino"/>
          <w:sz w:val="32"/>
        </w:rPr>
        <w:t>with out</w:t>
      </w:r>
      <w:proofErr w:type="spellEnd"/>
      <w:r w:rsidR="00FA2F8A">
        <w:rPr>
          <w:rFonts w:ascii="Palatino" w:hAnsi="Palatino"/>
          <w:sz w:val="32"/>
        </w:rPr>
        <w:t>-year suggestions</w:t>
      </w:r>
      <w:r w:rsidR="00060533">
        <w:rPr>
          <w:rFonts w:ascii="Palatino" w:hAnsi="Palatino"/>
          <w:sz w:val="32"/>
        </w:rPr>
        <w:t xml:space="preserve"> </w:t>
      </w:r>
      <w:r w:rsidR="00E64E6A">
        <w:rPr>
          <w:rFonts w:ascii="Palatino" w:hAnsi="Palatino"/>
          <w:sz w:val="32"/>
        </w:rPr>
        <w:t>guided by</w:t>
      </w:r>
      <w:r>
        <w:rPr>
          <w:rFonts w:ascii="Palatino" w:hAnsi="Palatino"/>
          <w:sz w:val="32"/>
        </w:rPr>
        <w:t xml:space="preserve"> the </w:t>
      </w:r>
      <w:r w:rsidR="00FA6D20">
        <w:rPr>
          <w:rFonts w:ascii="Palatino" w:hAnsi="Palatino"/>
          <w:sz w:val="32"/>
        </w:rPr>
        <w:t>following general</w:t>
      </w:r>
      <w:r w:rsidR="00060533">
        <w:rPr>
          <w:rFonts w:ascii="Palatino" w:hAnsi="Palatino"/>
          <w:sz w:val="32"/>
        </w:rPr>
        <w:t xml:space="preserve"> principles. </w:t>
      </w:r>
    </w:p>
    <w:p w:rsidR="00C85CE8" w:rsidRDefault="00C85CE8" w:rsidP="00C85CE8">
      <w:pPr>
        <w:pStyle w:val="ListParagraph"/>
        <w:numPr>
          <w:ilvl w:val="0"/>
          <w:numId w:val="4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>The need for additional HEP reports should drive future HEP Team funding.</w:t>
      </w:r>
      <w:r w:rsidR="00712080">
        <w:rPr>
          <w:rFonts w:ascii="Palatino" w:hAnsi="Palatino"/>
          <w:sz w:val="32"/>
        </w:rPr>
        <w:t xml:space="preserve"> </w:t>
      </w:r>
    </w:p>
    <w:p w:rsidR="00712080" w:rsidRPr="00712080" w:rsidRDefault="0064147E" w:rsidP="00712080">
      <w:pPr>
        <w:pStyle w:val="ListParagraph"/>
        <w:numPr>
          <w:ilvl w:val="1"/>
          <w:numId w:val="4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 xml:space="preserve">The </w:t>
      </w:r>
      <w:r w:rsidR="00712080">
        <w:rPr>
          <w:rFonts w:ascii="Palatino" w:hAnsi="Palatino"/>
          <w:sz w:val="32"/>
        </w:rPr>
        <w:t>need for HEP on new acquisitions will diminish</w:t>
      </w:r>
      <w:r w:rsidR="00050B8A">
        <w:rPr>
          <w:rFonts w:ascii="Palatino" w:hAnsi="Palatino"/>
          <w:sz w:val="32"/>
        </w:rPr>
        <w:t xml:space="preserve"> as BPA completes C&amp;I mitigation</w:t>
      </w:r>
      <w:r w:rsidR="00712080">
        <w:rPr>
          <w:rFonts w:ascii="Palatino" w:hAnsi="Palatino"/>
          <w:sz w:val="32"/>
        </w:rPr>
        <w:t>.</w:t>
      </w:r>
    </w:p>
    <w:p w:rsidR="00C85CE8" w:rsidRDefault="00C85CE8" w:rsidP="00060533">
      <w:pPr>
        <w:pStyle w:val="ListParagraph"/>
        <w:numPr>
          <w:ilvl w:val="0"/>
          <w:numId w:val="4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 xml:space="preserve">Currently, BPA </w:t>
      </w:r>
      <w:r w:rsidR="00937B1B">
        <w:rPr>
          <w:rFonts w:ascii="Palatino" w:hAnsi="Palatino"/>
          <w:sz w:val="32"/>
        </w:rPr>
        <w:t xml:space="preserve">and the </w:t>
      </w:r>
      <w:r w:rsidR="009E0AD6">
        <w:rPr>
          <w:rFonts w:ascii="Palatino" w:hAnsi="Palatino"/>
          <w:sz w:val="32"/>
        </w:rPr>
        <w:t>regional resource</w:t>
      </w:r>
      <w:r w:rsidR="00937B1B">
        <w:rPr>
          <w:rFonts w:ascii="Palatino" w:hAnsi="Palatino"/>
          <w:sz w:val="32"/>
        </w:rPr>
        <w:t xml:space="preserve"> managers</w:t>
      </w:r>
      <w:r>
        <w:rPr>
          <w:rFonts w:ascii="Palatino" w:hAnsi="Palatino"/>
          <w:sz w:val="32"/>
        </w:rPr>
        <w:t xml:space="preserve"> need </w:t>
      </w:r>
      <w:r w:rsidR="00712080">
        <w:rPr>
          <w:rFonts w:ascii="Palatino" w:hAnsi="Palatino"/>
          <w:sz w:val="32"/>
        </w:rPr>
        <w:t xml:space="preserve">some </w:t>
      </w:r>
      <w:r>
        <w:rPr>
          <w:rFonts w:ascii="Palatino" w:hAnsi="Palatino"/>
          <w:sz w:val="32"/>
        </w:rPr>
        <w:t xml:space="preserve">follow up HEP capacity to track project agreement compliance on many properties. That need may be </w:t>
      </w:r>
      <w:r w:rsidR="00937B1B">
        <w:rPr>
          <w:rFonts w:ascii="Palatino" w:hAnsi="Palatino"/>
          <w:sz w:val="32"/>
        </w:rPr>
        <w:t>influenced</w:t>
      </w:r>
      <w:r>
        <w:rPr>
          <w:rFonts w:ascii="Palatino" w:hAnsi="Palatino"/>
          <w:sz w:val="32"/>
        </w:rPr>
        <w:t xml:space="preserve"> by two things.  </w:t>
      </w:r>
    </w:p>
    <w:p w:rsidR="00C85CE8" w:rsidRDefault="00C85CE8" w:rsidP="00C85CE8">
      <w:pPr>
        <w:pStyle w:val="ListParagraph"/>
        <w:numPr>
          <w:ilvl w:val="1"/>
          <w:numId w:val="4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 xml:space="preserve">First, long term settlements for operation and maintenance. </w:t>
      </w:r>
    </w:p>
    <w:p w:rsidR="00060533" w:rsidRDefault="00C85CE8" w:rsidP="00C85CE8">
      <w:pPr>
        <w:pStyle w:val="ListParagraph"/>
        <w:numPr>
          <w:ilvl w:val="1"/>
          <w:numId w:val="4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 xml:space="preserve">Second, </w:t>
      </w:r>
      <w:r w:rsidR="00060533">
        <w:rPr>
          <w:rFonts w:ascii="Palatino" w:hAnsi="Palatino"/>
          <w:sz w:val="32"/>
        </w:rPr>
        <w:t xml:space="preserve">technology </w:t>
      </w:r>
      <w:r w:rsidR="00937B1B">
        <w:rPr>
          <w:rFonts w:ascii="Palatino" w:hAnsi="Palatino"/>
          <w:sz w:val="32"/>
        </w:rPr>
        <w:t>advances</w:t>
      </w:r>
      <w:r w:rsidR="00060533">
        <w:rPr>
          <w:rFonts w:ascii="Palatino" w:hAnsi="Palatino"/>
          <w:sz w:val="32"/>
        </w:rPr>
        <w:t xml:space="preserve"> </w:t>
      </w:r>
      <w:r w:rsidR="00B067DA">
        <w:rPr>
          <w:rFonts w:ascii="Palatino" w:hAnsi="Palatino"/>
          <w:sz w:val="32"/>
        </w:rPr>
        <w:t xml:space="preserve">may </w:t>
      </w:r>
      <w:r w:rsidR="00060533">
        <w:rPr>
          <w:rFonts w:ascii="Palatino" w:hAnsi="Palatino"/>
          <w:sz w:val="32"/>
        </w:rPr>
        <w:t>allow the region to more cost effectively track changes in habitat conditions</w:t>
      </w:r>
      <w:r>
        <w:rPr>
          <w:rFonts w:ascii="Palatino" w:hAnsi="Palatino"/>
          <w:sz w:val="32"/>
        </w:rPr>
        <w:t xml:space="preserve"> using remote sensing or other techniques</w:t>
      </w:r>
      <w:r w:rsidR="00060533">
        <w:rPr>
          <w:rFonts w:ascii="Palatino" w:hAnsi="Palatino"/>
          <w:sz w:val="32"/>
        </w:rPr>
        <w:t xml:space="preserve">. </w:t>
      </w:r>
    </w:p>
    <w:p w:rsidR="0088785C" w:rsidRDefault="0064147E" w:rsidP="0088785C">
      <w:pPr>
        <w:pStyle w:val="ListParagraph"/>
        <w:numPr>
          <w:ilvl w:val="0"/>
          <w:numId w:val="1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 xml:space="preserve">The </w:t>
      </w:r>
      <w:r w:rsidR="006416F3">
        <w:rPr>
          <w:rFonts w:ascii="Palatino" w:hAnsi="Palatino"/>
          <w:sz w:val="32"/>
        </w:rPr>
        <w:t>WFW/</w:t>
      </w:r>
      <w:r w:rsidR="00600402">
        <w:rPr>
          <w:rFonts w:ascii="Palatino" w:hAnsi="Palatino"/>
          <w:sz w:val="32"/>
        </w:rPr>
        <w:t>WAC</w:t>
      </w:r>
      <w:r>
        <w:rPr>
          <w:rFonts w:ascii="Palatino" w:hAnsi="Palatino"/>
          <w:sz w:val="32"/>
        </w:rPr>
        <w:t xml:space="preserve"> </w:t>
      </w:r>
      <w:r w:rsidR="00C85CE8">
        <w:rPr>
          <w:rFonts w:ascii="Palatino" w:hAnsi="Palatino"/>
          <w:sz w:val="32"/>
        </w:rPr>
        <w:t>does not expect the region to employ H</w:t>
      </w:r>
      <w:r w:rsidR="00C85CE8" w:rsidRPr="00060533">
        <w:rPr>
          <w:rFonts w:ascii="Palatino" w:hAnsi="Palatino"/>
          <w:sz w:val="32"/>
        </w:rPr>
        <w:t xml:space="preserve">EP </w:t>
      </w:r>
      <w:r w:rsidR="00C85CE8">
        <w:rPr>
          <w:rFonts w:ascii="Palatino" w:hAnsi="Palatino"/>
          <w:sz w:val="32"/>
        </w:rPr>
        <w:t>to assess</w:t>
      </w:r>
      <w:r w:rsidR="00C85CE8" w:rsidRPr="00060533">
        <w:rPr>
          <w:rFonts w:ascii="Palatino" w:hAnsi="Palatino"/>
          <w:sz w:val="32"/>
        </w:rPr>
        <w:t xml:space="preserve"> operational losses on fish or wildlife</w:t>
      </w:r>
      <w:r w:rsidR="00C929AE">
        <w:rPr>
          <w:rFonts w:ascii="Palatino" w:hAnsi="Palatino"/>
          <w:sz w:val="32"/>
        </w:rPr>
        <w:t xml:space="preserve"> since</w:t>
      </w:r>
      <w:r w:rsidR="009350D0">
        <w:rPr>
          <w:rFonts w:ascii="Palatino" w:hAnsi="Palatino"/>
          <w:sz w:val="32"/>
        </w:rPr>
        <w:t xml:space="preserve"> </w:t>
      </w:r>
      <w:r w:rsidR="00C929AE">
        <w:rPr>
          <w:rFonts w:ascii="Palatino" w:hAnsi="Palatino"/>
          <w:sz w:val="32"/>
        </w:rPr>
        <w:t>the</w:t>
      </w:r>
      <w:r w:rsidR="00C85CE8">
        <w:rPr>
          <w:rFonts w:ascii="Palatino" w:hAnsi="Palatino"/>
          <w:sz w:val="32"/>
        </w:rPr>
        <w:t xml:space="preserve"> ISRP does not </w:t>
      </w:r>
      <w:r w:rsidR="00937B1B">
        <w:rPr>
          <w:rFonts w:ascii="Palatino" w:hAnsi="Palatino"/>
          <w:sz w:val="32"/>
        </w:rPr>
        <w:t xml:space="preserve">currently </w:t>
      </w:r>
      <w:r w:rsidR="00C85CE8">
        <w:rPr>
          <w:rFonts w:ascii="Palatino" w:hAnsi="Palatino"/>
          <w:sz w:val="32"/>
        </w:rPr>
        <w:t>support expanded use of HEP, o</w:t>
      </w:r>
      <w:r w:rsidR="00C85CE8" w:rsidRPr="00C85CE8">
        <w:rPr>
          <w:rFonts w:ascii="Palatino" w:hAnsi="Palatino"/>
          <w:sz w:val="32"/>
        </w:rPr>
        <w:t xml:space="preserve">ther pilot projects are already underway to </w:t>
      </w:r>
      <w:r w:rsidR="00C929AE">
        <w:rPr>
          <w:rFonts w:ascii="Palatino" w:hAnsi="Palatino"/>
          <w:sz w:val="32"/>
        </w:rPr>
        <w:t>explore</w:t>
      </w:r>
      <w:r w:rsidR="00C929AE" w:rsidRPr="00C85CE8">
        <w:rPr>
          <w:rFonts w:ascii="Palatino" w:hAnsi="Palatino"/>
          <w:sz w:val="32"/>
        </w:rPr>
        <w:t xml:space="preserve"> </w:t>
      </w:r>
      <w:r w:rsidR="00C85CE8" w:rsidRPr="00C85CE8">
        <w:rPr>
          <w:rFonts w:ascii="Palatino" w:hAnsi="Palatino"/>
          <w:sz w:val="32"/>
        </w:rPr>
        <w:t xml:space="preserve">how best to fulfill that </w:t>
      </w:r>
      <w:r w:rsidR="00232772">
        <w:rPr>
          <w:rFonts w:ascii="Palatino" w:hAnsi="Palatino"/>
          <w:sz w:val="32"/>
        </w:rPr>
        <w:t>specific</w:t>
      </w:r>
      <w:r w:rsidR="00232772" w:rsidRPr="00C85CE8">
        <w:rPr>
          <w:rFonts w:ascii="Palatino" w:hAnsi="Palatino"/>
          <w:sz w:val="32"/>
        </w:rPr>
        <w:t xml:space="preserve"> </w:t>
      </w:r>
      <w:r w:rsidR="00C85CE8" w:rsidRPr="00C85CE8">
        <w:rPr>
          <w:rFonts w:ascii="Palatino" w:hAnsi="Palatino"/>
          <w:sz w:val="32"/>
        </w:rPr>
        <w:t>need.</w:t>
      </w:r>
      <w:r w:rsidR="0088785C" w:rsidRPr="0088785C">
        <w:rPr>
          <w:rFonts w:ascii="Palatino" w:hAnsi="Palatino"/>
          <w:sz w:val="32"/>
        </w:rPr>
        <w:t xml:space="preserve"> </w:t>
      </w:r>
    </w:p>
    <w:p w:rsidR="0088785C" w:rsidRPr="0012301D" w:rsidRDefault="0088785C" w:rsidP="0012301D">
      <w:pPr>
        <w:pStyle w:val="ListParagraph"/>
        <w:numPr>
          <w:ilvl w:val="1"/>
          <w:numId w:val="1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lastRenderedPageBreak/>
        <w:t>Depending upon results from ongoing pilot projects and the Council’s recommendations, it may be appropriate to task the Team to perform the technical testing and evaluation of</w:t>
      </w:r>
      <w:r w:rsidRPr="00716B11">
        <w:rPr>
          <w:rFonts w:ascii="Palatino" w:hAnsi="Palatino"/>
          <w:sz w:val="32"/>
        </w:rPr>
        <w:t xml:space="preserve"> operational loss models and methodologies</w:t>
      </w:r>
      <w:r w:rsidR="00C929AE">
        <w:rPr>
          <w:rFonts w:ascii="Palatino" w:hAnsi="Palatino"/>
          <w:sz w:val="32"/>
        </w:rPr>
        <w:t>,</w:t>
      </w:r>
      <w:r w:rsidRPr="00716B11">
        <w:rPr>
          <w:rFonts w:ascii="Palatino" w:hAnsi="Palatino"/>
          <w:sz w:val="32"/>
        </w:rPr>
        <w:t xml:space="preserve"> or </w:t>
      </w:r>
      <w:r w:rsidR="00C929AE">
        <w:rPr>
          <w:rFonts w:ascii="Palatino" w:hAnsi="Palatino"/>
          <w:sz w:val="32"/>
        </w:rPr>
        <w:t>other</w:t>
      </w:r>
      <w:r w:rsidRPr="00716B11">
        <w:rPr>
          <w:rFonts w:ascii="Palatino" w:hAnsi="Palatino"/>
          <w:sz w:val="32"/>
        </w:rPr>
        <w:t xml:space="preserve"> alternative habitat evaluation methods</w:t>
      </w:r>
      <w:r>
        <w:rPr>
          <w:rFonts w:ascii="Palatino" w:hAnsi="Palatino"/>
          <w:sz w:val="32"/>
        </w:rPr>
        <w:t>.</w:t>
      </w:r>
    </w:p>
    <w:p w:rsidR="00AB0D21" w:rsidRPr="00AB0D21" w:rsidRDefault="00AB0D21" w:rsidP="0088785C">
      <w:pPr>
        <w:jc w:val="center"/>
        <w:rPr>
          <w:rFonts w:ascii="Palatino" w:hAnsi="Palatino"/>
          <w:b/>
          <w:sz w:val="32"/>
        </w:rPr>
      </w:pPr>
      <w:r w:rsidRPr="00AB0D21">
        <w:rPr>
          <w:rFonts w:ascii="Palatino" w:hAnsi="Palatino"/>
          <w:b/>
          <w:sz w:val="32"/>
        </w:rPr>
        <w:t>Regional HEP Team</w:t>
      </w:r>
      <w:r w:rsidR="00B067DA">
        <w:rPr>
          <w:rFonts w:ascii="Palatino" w:hAnsi="Palatino"/>
          <w:b/>
          <w:sz w:val="32"/>
        </w:rPr>
        <w:t xml:space="preserve"> </w:t>
      </w:r>
    </w:p>
    <w:p w:rsidR="002F6F26" w:rsidRDefault="002119CB" w:rsidP="002119CB">
      <w:pPr>
        <w:pStyle w:val="ListParagraph"/>
        <w:numPr>
          <w:ilvl w:val="0"/>
          <w:numId w:val="1"/>
        </w:numPr>
        <w:rPr>
          <w:rFonts w:ascii="Palatino" w:hAnsi="Palatino"/>
          <w:sz w:val="32"/>
        </w:rPr>
      </w:pPr>
      <w:r w:rsidRPr="00AB0D21">
        <w:rPr>
          <w:rFonts w:ascii="Palatino" w:hAnsi="Palatino"/>
          <w:sz w:val="32"/>
          <w:u w:val="single"/>
        </w:rPr>
        <w:t>FY 2013</w:t>
      </w:r>
      <w:r>
        <w:rPr>
          <w:rFonts w:ascii="Palatino" w:hAnsi="Palatino"/>
          <w:sz w:val="32"/>
        </w:rPr>
        <w:t xml:space="preserve">:  </w:t>
      </w:r>
      <w:r w:rsidR="002F6F26" w:rsidRPr="002119CB">
        <w:rPr>
          <w:rFonts w:ascii="Palatino" w:hAnsi="Palatino"/>
          <w:sz w:val="32"/>
        </w:rPr>
        <w:t xml:space="preserve">Maintain current </w:t>
      </w:r>
      <w:r w:rsidRPr="002119CB">
        <w:rPr>
          <w:rFonts w:ascii="Palatino" w:hAnsi="Palatino"/>
          <w:sz w:val="32"/>
        </w:rPr>
        <w:t>RHT staffing and structure</w:t>
      </w:r>
      <w:r w:rsidR="00BA14D0">
        <w:rPr>
          <w:rFonts w:ascii="Palatino" w:hAnsi="Palatino"/>
          <w:sz w:val="32"/>
        </w:rPr>
        <w:t xml:space="preserve"> by keeping the current contract in place.</w:t>
      </w:r>
    </w:p>
    <w:p w:rsidR="00AB0D21" w:rsidRPr="004A19CF" w:rsidRDefault="00AB0D21" w:rsidP="004A19CF">
      <w:pPr>
        <w:pStyle w:val="ListParagraph"/>
        <w:numPr>
          <w:ilvl w:val="2"/>
          <w:numId w:val="1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 xml:space="preserve">Employ Wildlife Crediting Forum standard </w:t>
      </w:r>
      <w:r w:rsidR="004A19CF">
        <w:rPr>
          <w:rFonts w:ascii="Palatino" w:hAnsi="Palatino"/>
          <w:sz w:val="32"/>
        </w:rPr>
        <w:t>operating procedures that address variation and species stacking</w:t>
      </w:r>
    </w:p>
    <w:p w:rsidR="002F6F26" w:rsidRDefault="002F6F26" w:rsidP="002119CB">
      <w:pPr>
        <w:pStyle w:val="ListParagraph"/>
        <w:numPr>
          <w:ilvl w:val="1"/>
          <w:numId w:val="1"/>
        </w:numPr>
        <w:rPr>
          <w:rFonts w:ascii="Palatino" w:hAnsi="Palatino"/>
          <w:sz w:val="32"/>
        </w:rPr>
      </w:pPr>
      <w:r w:rsidRPr="00716B11">
        <w:rPr>
          <w:rFonts w:ascii="Palatino" w:hAnsi="Palatino"/>
          <w:sz w:val="32"/>
        </w:rPr>
        <w:t xml:space="preserve">Complete </w:t>
      </w:r>
      <w:r w:rsidR="002119CB">
        <w:rPr>
          <w:rFonts w:ascii="Palatino" w:hAnsi="Palatino"/>
          <w:sz w:val="32"/>
        </w:rPr>
        <w:t>HEP reports for projects where data has been gathered already</w:t>
      </w:r>
    </w:p>
    <w:p w:rsidR="002119CB" w:rsidRDefault="002119CB" w:rsidP="002119CB">
      <w:pPr>
        <w:pStyle w:val="ListParagraph"/>
        <w:numPr>
          <w:ilvl w:val="1"/>
          <w:numId w:val="1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>Conduct b</w:t>
      </w:r>
      <w:r w:rsidR="002F6F26" w:rsidRPr="00716B11">
        <w:rPr>
          <w:rFonts w:ascii="Palatino" w:hAnsi="Palatino"/>
          <w:sz w:val="32"/>
        </w:rPr>
        <w:t xml:space="preserve">aseline surveys </w:t>
      </w:r>
      <w:r>
        <w:rPr>
          <w:rFonts w:ascii="Palatino" w:hAnsi="Palatino"/>
          <w:sz w:val="32"/>
        </w:rPr>
        <w:t xml:space="preserve">and complete HEP reports </w:t>
      </w:r>
      <w:r w:rsidR="002F6F26" w:rsidRPr="00716B11">
        <w:rPr>
          <w:rFonts w:ascii="Palatino" w:hAnsi="Palatino"/>
          <w:sz w:val="32"/>
        </w:rPr>
        <w:t>for new</w:t>
      </w:r>
      <w:r>
        <w:rPr>
          <w:rFonts w:ascii="Palatino" w:hAnsi="Palatino"/>
          <w:sz w:val="32"/>
        </w:rPr>
        <w:t xml:space="preserve"> 2012-2013</w:t>
      </w:r>
      <w:r w:rsidR="002F6F26" w:rsidRPr="00716B11">
        <w:rPr>
          <w:rFonts w:ascii="Palatino" w:hAnsi="Palatino"/>
          <w:sz w:val="32"/>
        </w:rPr>
        <w:t xml:space="preserve"> acquisitions</w:t>
      </w:r>
    </w:p>
    <w:p w:rsidR="0088785C" w:rsidRDefault="002119CB" w:rsidP="0088785C">
      <w:pPr>
        <w:pStyle w:val="ListParagraph"/>
        <w:numPr>
          <w:ilvl w:val="1"/>
          <w:numId w:val="1"/>
        </w:numPr>
        <w:rPr>
          <w:rFonts w:ascii="Palatino" w:hAnsi="Palatino"/>
          <w:sz w:val="32"/>
        </w:rPr>
      </w:pPr>
      <w:r w:rsidRPr="002119CB">
        <w:rPr>
          <w:rFonts w:ascii="Palatino" w:hAnsi="Palatino"/>
          <w:sz w:val="32"/>
        </w:rPr>
        <w:t>Complete W</w:t>
      </w:r>
      <w:r w:rsidR="00B067DA">
        <w:rPr>
          <w:rFonts w:ascii="Palatino" w:hAnsi="Palatino"/>
          <w:sz w:val="32"/>
        </w:rPr>
        <w:t>ildlife Crediting Forum</w:t>
      </w:r>
      <w:r w:rsidRPr="002119CB">
        <w:rPr>
          <w:rFonts w:ascii="Palatino" w:hAnsi="Palatino"/>
          <w:sz w:val="32"/>
        </w:rPr>
        <w:t xml:space="preserve"> Tier 1 fish habitat project HEP reports</w:t>
      </w:r>
    </w:p>
    <w:p w:rsidR="00B067DA" w:rsidRDefault="00FA2F8A" w:rsidP="0088785C">
      <w:pPr>
        <w:pStyle w:val="ListParagraph"/>
        <w:numPr>
          <w:ilvl w:val="1"/>
          <w:numId w:val="1"/>
        </w:numPr>
        <w:rPr>
          <w:rFonts w:ascii="Palatino" w:hAnsi="Palatino"/>
          <w:sz w:val="32"/>
        </w:rPr>
      </w:pPr>
      <w:r w:rsidRPr="0088785C">
        <w:rPr>
          <w:rFonts w:ascii="Palatino" w:hAnsi="Palatino"/>
          <w:sz w:val="32"/>
        </w:rPr>
        <w:t>Conduct follow-up HEPs on established projects with contested past HEP results</w:t>
      </w:r>
      <w:r w:rsidR="0088785C" w:rsidRPr="0088785C">
        <w:rPr>
          <w:rFonts w:ascii="Palatino" w:hAnsi="Palatino"/>
          <w:sz w:val="32"/>
        </w:rPr>
        <w:t xml:space="preserve"> </w:t>
      </w:r>
    </w:p>
    <w:p w:rsidR="00FA2F8A" w:rsidRPr="0088785C" w:rsidRDefault="0088785C" w:rsidP="0088785C">
      <w:pPr>
        <w:pStyle w:val="ListParagraph"/>
        <w:numPr>
          <w:ilvl w:val="1"/>
          <w:numId w:val="1"/>
        </w:numPr>
        <w:rPr>
          <w:rFonts w:ascii="Palatino" w:hAnsi="Palatino"/>
          <w:sz w:val="32"/>
        </w:rPr>
      </w:pPr>
      <w:r w:rsidRPr="0088785C">
        <w:rPr>
          <w:rFonts w:ascii="Palatino" w:hAnsi="Palatino"/>
          <w:sz w:val="32"/>
        </w:rPr>
        <w:t xml:space="preserve">Aid BPA </w:t>
      </w:r>
      <w:r w:rsidR="00B067DA">
        <w:rPr>
          <w:rFonts w:ascii="Palatino" w:hAnsi="Palatino"/>
          <w:sz w:val="32"/>
        </w:rPr>
        <w:t xml:space="preserve">as needed </w:t>
      </w:r>
      <w:r w:rsidRPr="0088785C">
        <w:rPr>
          <w:rFonts w:ascii="Palatino" w:hAnsi="Palatino"/>
          <w:sz w:val="32"/>
        </w:rPr>
        <w:t>in updating ledger with new information from new reports</w:t>
      </w:r>
    </w:p>
    <w:p w:rsidR="002F6F26" w:rsidRDefault="002119CB" w:rsidP="002119CB">
      <w:pPr>
        <w:pStyle w:val="ListParagraph"/>
        <w:numPr>
          <w:ilvl w:val="1"/>
          <w:numId w:val="1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>Provide t</w:t>
      </w:r>
      <w:r w:rsidR="002F6F26" w:rsidRPr="00716B11">
        <w:rPr>
          <w:rFonts w:ascii="Palatino" w:hAnsi="Palatino"/>
          <w:sz w:val="32"/>
        </w:rPr>
        <w:t xml:space="preserve">echnical support for </w:t>
      </w:r>
      <w:r w:rsidR="00B067DA">
        <w:rPr>
          <w:rFonts w:ascii="Palatino" w:hAnsi="Palatino"/>
          <w:sz w:val="32"/>
        </w:rPr>
        <w:t xml:space="preserve">sub-regional </w:t>
      </w:r>
      <w:r w:rsidR="002F6F26" w:rsidRPr="00716B11">
        <w:rPr>
          <w:rFonts w:ascii="Palatino" w:hAnsi="Palatino"/>
          <w:sz w:val="32"/>
        </w:rPr>
        <w:t>wildlife settlement negotiations</w:t>
      </w:r>
      <w:r w:rsidR="00B067DA">
        <w:rPr>
          <w:rFonts w:ascii="Palatino" w:hAnsi="Palatino"/>
          <w:sz w:val="32"/>
        </w:rPr>
        <w:t>. Not all areas can be addressed in FY 2013.</w:t>
      </w:r>
    </w:p>
    <w:p w:rsidR="002119CB" w:rsidRDefault="002119CB" w:rsidP="002119CB">
      <w:pPr>
        <w:pStyle w:val="ListParagraph"/>
        <w:numPr>
          <w:ilvl w:val="2"/>
          <w:numId w:val="1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>Lower four Columbia River dams</w:t>
      </w:r>
    </w:p>
    <w:p w:rsidR="002119CB" w:rsidRDefault="002119CB" w:rsidP="002119CB">
      <w:pPr>
        <w:pStyle w:val="ListParagraph"/>
        <w:numPr>
          <w:ilvl w:val="2"/>
          <w:numId w:val="1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>Southern Idaho</w:t>
      </w:r>
    </w:p>
    <w:p w:rsidR="002119CB" w:rsidRDefault="002119CB" w:rsidP="002119CB">
      <w:pPr>
        <w:pStyle w:val="ListParagraph"/>
        <w:numPr>
          <w:ilvl w:val="2"/>
          <w:numId w:val="1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lastRenderedPageBreak/>
        <w:t>Northern Idaho</w:t>
      </w:r>
    </w:p>
    <w:p w:rsidR="004A725A" w:rsidRDefault="006B73D9" w:rsidP="006B73D9">
      <w:pPr>
        <w:pStyle w:val="ListParagraph"/>
        <w:numPr>
          <w:ilvl w:val="2"/>
          <w:numId w:val="1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>Lower Snake</w:t>
      </w:r>
    </w:p>
    <w:p w:rsidR="002F6F26" w:rsidRDefault="002119CB" w:rsidP="002119CB">
      <w:pPr>
        <w:pStyle w:val="ListParagraph"/>
        <w:numPr>
          <w:ilvl w:val="1"/>
          <w:numId w:val="1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 xml:space="preserve">Develop and propose a plan for securely storing historic HEP reports, matrixes, models, and data for </w:t>
      </w:r>
      <w:r w:rsidR="00AB0D21">
        <w:rPr>
          <w:rFonts w:ascii="Palatino" w:hAnsi="Palatino"/>
          <w:sz w:val="32"/>
        </w:rPr>
        <w:t>as many projects as feasible</w:t>
      </w:r>
      <w:r>
        <w:rPr>
          <w:rFonts w:ascii="Palatino" w:hAnsi="Palatino"/>
          <w:sz w:val="32"/>
        </w:rPr>
        <w:t xml:space="preserve"> </w:t>
      </w:r>
    </w:p>
    <w:p w:rsidR="001C21AB" w:rsidRDefault="001C21AB" w:rsidP="002119CB">
      <w:pPr>
        <w:pStyle w:val="ListParagraph"/>
        <w:numPr>
          <w:ilvl w:val="1"/>
          <w:numId w:val="1"/>
        </w:numPr>
        <w:rPr>
          <w:rFonts w:ascii="Palatino" w:hAnsi="Palatino"/>
          <w:sz w:val="32"/>
        </w:rPr>
      </w:pPr>
      <w:r w:rsidRPr="00716B11">
        <w:rPr>
          <w:rFonts w:ascii="Palatino" w:hAnsi="Palatino"/>
          <w:sz w:val="32"/>
        </w:rPr>
        <w:t>Develop succession/transition plan for change in RHT leadership</w:t>
      </w:r>
    </w:p>
    <w:p w:rsidR="00AB0D21" w:rsidRDefault="00AB0D21" w:rsidP="00AB0D21">
      <w:pPr>
        <w:pStyle w:val="ListParagraph"/>
        <w:numPr>
          <w:ilvl w:val="2"/>
          <w:numId w:val="1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>Hire potential HEP Team lead</w:t>
      </w:r>
      <w:r w:rsidR="00232772">
        <w:rPr>
          <w:rFonts w:ascii="Palatino" w:hAnsi="Palatino"/>
          <w:sz w:val="32"/>
        </w:rPr>
        <w:t>er</w:t>
      </w:r>
      <w:r>
        <w:rPr>
          <w:rFonts w:ascii="Palatino" w:hAnsi="Palatino"/>
          <w:sz w:val="32"/>
        </w:rPr>
        <w:t xml:space="preserve"> replacement in spring of 2013</w:t>
      </w:r>
      <w:r w:rsidR="00C85CE8">
        <w:rPr>
          <w:rFonts w:ascii="Palatino" w:hAnsi="Palatino"/>
          <w:sz w:val="32"/>
        </w:rPr>
        <w:t xml:space="preserve"> to allow two field seasons of training.</w:t>
      </w:r>
    </w:p>
    <w:p w:rsidR="0088785C" w:rsidRDefault="0088785C" w:rsidP="0088785C">
      <w:pPr>
        <w:pStyle w:val="ListParagraph"/>
        <w:ind w:left="2160"/>
        <w:rPr>
          <w:rFonts w:ascii="Palatino" w:hAnsi="Palatino"/>
          <w:sz w:val="32"/>
        </w:rPr>
      </w:pPr>
    </w:p>
    <w:p w:rsidR="00FA2F8A" w:rsidRDefault="00FA2F8A" w:rsidP="00FA2F8A">
      <w:pPr>
        <w:pStyle w:val="ListParagraph"/>
        <w:numPr>
          <w:ilvl w:val="0"/>
          <w:numId w:val="1"/>
        </w:numPr>
        <w:rPr>
          <w:rFonts w:ascii="Palatino" w:hAnsi="Palatino"/>
          <w:sz w:val="32"/>
        </w:rPr>
      </w:pPr>
      <w:r w:rsidRPr="00FA2F8A">
        <w:rPr>
          <w:rFonts w:ascii="Palatino" w:hAnsi="Palatino"/>
          <w:sz w:val="32"/>
          <w:u w:val="single"/>
        </w:rPr>
        <w:t>FY 2014</w:t>
      </w:r>
      <w:r w:rsidRPr="00FA2F8A">
        <w:rPr>
          <w:rFonts w:ascii="Palatino" w:hAnsi="Palatino"/>
          <w:sz w:val="32"/>
        </w:rPr>
        <w:t xml:space="preserve">: </w:t>
      </w:r>
      <w:r w:rsidRPr="002119CB">
        <w:rPr>
          <w:rFonts w:ascii="Palatino" w:hAnsi="Palatino"/>
          <w:sz w:val="32"/>
        </w:rPr>
        <w:t>Maintain current RHT staffing and structure</w:t>
      </w:r>
      <w:r>
        <w:rPr>
          <w:rFonts w:ascii="Palatino" w:hAnsi="Palatino"/>
          <w:sz w:val="32"/>
        </w:rPr>
        <w:t xml:space="preserve"> with new staff transitioning into leadership roles</w:t>
      </w:r>
    </w:p>
    <w:p w:rsidR="0088785C" w:rsidRDefault="00FA2F8A" w:rsidP="0088785C">
      <w:pPr>
        <w:pStyle w:val="ListParagraph"/>
        <w:numPr>
          <w:ilvl w:val="1"/>
          <w:numId w:val="1"/>
        </w:numPr>
        <w:rPr>
          <w:rFonts w:ascii="Palatino" w:hAnsi="Palatino"/>
          <w:sz w:val="32"/>
        </w:rPr>
      </w:pPr>
      <w:r w:rsidRPr="00716B11">
        <w:rPr>
          <w:rFonts w:ascii="Palatino" w:hAnsi="Palatino"/>
          <w:sz w:val="32"/>
        </w:rPr>
        <w:t xml:space="preserve">Complete </w:t>
      </w:r>
      <w:r>
        <w:rPr>
          <w:rFonts w:ascii="Palatino" w:hAnsi="Palatino"/>
          <w:sz w:val="32"/>
        </w:rPr>
        <w:t>HEP reports for projects where data has been gathered already</w:t>
      </w:r>
      <w:r w:rsidR="0088785C" w:rsidRPr="0088785C">
        <w:rPr>
          <w:rFonts w:ascii="Palatino" w:hAnsi="Palatino"/>
          <w:sz w:val="32"/>
        </w:rPr>
        <w:t xml:space="preserve"> </w:t>
      </w:r>
    </w:p>
    <w:p w:rsidR="00FA2F8A" w:rsidRDefault="00FA2F8A" w:rsidP="00FA2F8A">
      <w:pPr>
        <w:pStyle w:val="ListParagraph"/>
        <w:numPr>
          <w:ilvl w:val="1"/>
          <w:numId w:val="1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>Conduct b</w:t>
      </w:r>
      <w:r w:rsidRPr="00716B11">
        <w:rPr>
          <w:rFonts w:ascii="Palatino" w:hAnsi="Palatino"/>
          <w:sz w:val="32"/>
        </w:rPr>
        <w:t xml:space="preserve">aseline surveys </w:t>
      </w:r>
      <w:r>
        <w:rPr>
          <w:rFonts w:ascii="Palatino" w:hAnsi="Palatino"/>
          <w:sz w:val="32"/>
        </w:rPr>
        <w:t xml:space="preserve">and complete HEP reports </w:t>
      </w:r>
      <w:r w:rsidRPr="00716B11">
        <w:rPr>
          <w:rFonts w:ascii="Palatino" w:hAnsi="Palatino"/>
          <w:sz w:val="32"/>
        </w:rPr>
        <w:t>for new</w:t>
      </w:r>
      <w:r>
        <w:rPr>
          <w:rFonts w:ascii="Palatino" w:hAnsi="Palatino"/>
          <w:sz w:val="32"/>
        </w:rPr>
        <w:t xml:space="preserve"> 2013-2014</w:t>
      </w:r>
      <w:r w:rsidRPr="00716B11">
        <w:rPr>
          <w:rFonts w:ascii="Palatino" w:hAnsi="Palatino"/>
          <w:sz w:val="32"/>
        </w:rPr>
        <w:t xml:space="preserve"> acquisitions</w:t>
      </w:r>
    </w:p>
    <w:p w:rsidR="00FA2F8A" w:rsidRDefault="00FA2F8A" w:rsidP="00FA2F8A">
      <w:pPr>
        <w:pStyle w:val="ListParagraph"/>
        <w:numPr>
          <w:ilvl w:val="1"/>
          <w:numId w:val="1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 xml:space="preserve">Complete </w:t>
      </w:r>
      <w:r w:rsidR="00600402">
        <w:rPr>
          <w:rFonts w:ascii="Palatino" w:hAnsi="Palatino"/>
          <w:sz w:val="32"/>
        </w:rPr>
        <w:t>WAC</w:t>
      </w:r>
      <w:r>
        <w:rPr>
          <w:rFonts w:ascii="Palatino" w:hAnsi="Palatino"/>
          <w:sz w:val="32"/>
        </w:rPr>
        <w:t xml:space="preserve"> Tier 2</w:t>
      </w:r>
      <w:r w:rsidRPr="002119CB">
        <w:rPr>
          <w:rFonts w:ascii="Palatino" w:hAnsi="Palatino"/>
          <w:sz w:val="32"/>
        </w:rPr>
        <w:t xml:space="preserve"> fish habitat project HEP reports</w:t>
      </w:r>
      <w:r w:rsidR="006B73D9">
        <w:rPr>
          <w:rFonts w:ascii="Palatino" w:hAnsi="Palatino"/>
          <w:sz w:val="32"/>
        </w:rPr>
        <w:t xml:space="preserve"> based on list of projects prioritized by </w:t>
      </w:r>
      <w:r w:rsidR="00050B8A">
        <w:rPr>
          <w:rFonts w:ascii="Palatino" w:hAnsi="Palatino"/>
          <w:sz w:val="32"/>
        </w:rPr>
        <w:t>the WAC</w:t>
      </w:r>
    </w:p>
    <w:p w:rsidR="0088785C" w:rsidRDefault="00FA2F8A" w:rsidP="0088785C">
      <w:pPr>
        <w:pStyle w:val="ListParagraph"/>
        <w:numPr>
          <w:ilvl w:val="1"/>
          <w:numId w:val="1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>Conduct follow-up HEPs on established projects with contested past HEP results</w:t>
      </w:r>
    </w:p>
    <w:p w:rsidR="0088785C" w:rsidRPr="0088785C" w:rsidRDefault="0088785C" w:rsidP="0088785C">
      <w:pPr>
        <w:pStyle w:val="ListParagraph"/>
        <w:numPr>
          <w:ilvl w:val="1"/>
          <w:numId w:val="1"/>
        </w:numPr>
        <w:rPr>
          <w:rFonts w:ascii="Palatino" w:hAnsi="Palatino"/>
          <w:sz w:val="32"/>
        </w:rPr>
      </w:pPr>
      <w:r w:rsidRPr="0088785C">
        <w:rPr>
          <w:rFonts w:ascii="Palatino" w:hAnsi="Palatino"/>
          <w:sz w:val="32"/>
        </w:rPr>
        <w:t>Aid BPA in updating ledger with new information from new reports</w:t>
      </w:r>
    </w:p>
    <w:p w:rsidR="00FA2F8A" w:rsidRDefault="006B73D9" w:rsidP="00FA2F8A">
      <w:pPr>
        <w:pStyle w:val="ListParagraph"/>
        <w:numPr>
          <w:ilvl w:val="1"/>
          <w:numId w:val="1"/>
        </w:numPr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t>Continue p</w:t>
      </w:r>
      <w:r w:rsidR="00FA2F8A">
        <w:rPr>
          <w:rFonts w:ascii="Palatino" w:hAnsi="Palatino"/>
          <w:sz w:val="32"/>
        </w:rPr>
        <w:t>rovid</w:t>
      </w:r>
      <w:r>
        <w:rPr>
          <w:rFonts w:ascii="Palatino" w:hAnsi="Palatino"/>
          <w:sz w:val="32"/>
        </w:rPr>
        <w:t>ing</w:t>
      </w:r>
      <w:r w:rsidR="00FA2F8A">
        <w:rPr>
          <w:rFonts w:ascii="Palatino" w:hAnsi="Palatino"/>
          <w:sz w:val="32"/>
        </w:rPr>
        <w:t xml:space="preserve"> t</w:t>
      </w:r>
      <w:r w:rsidR="00FA2F8A" w:rsidRPr="00716B11">
        <w:rPr>
          <w:rFonts w:ascii="Palatino" w:hAnsi="Palatino"/>
          <w:sz w:val="32"/>
        </w:rPr>
        <w:t>echnical support for wildlife settlement negotiations</w:t>
      </w:r>
      <w:r w:rsidR="00AC4424">
        <w:rPr>
          <w:rFonts w:ascii="Palatino" w:hAnsi="Palatino"/>
          <w:sz w:val="32"/>
        </w:rPr>
        <w:t>.</w:t>
      </w:r>
    </w:p>
    <w:p w:rsidR="00FA2F8A" w:rsidRDefault="00FA2F8A" w:rsidP="00FA2F8A">
      <w:pPr>
        <w:pStyle w:val="ListParagraph"/>
        <w:numPr>
          <w:ilvl w:val="1"/>
          <w:numId w:val="1"/>
        </w:numPr>
        <w:ind w:left="1080"/>
        <w:rPr>
          <w:rFonts w:ascii="Palatino" w:hAnsi="Palatino"/>
          <w:sz w:val="32"/>
        </w:rPr>
      </w:pPr>
      <w:r w:rsidRPr="00FA2F8A">
        <w:rPr>
          <w:rFonts w:ascii="Palatino" w:hAnsi="Palatino"/>
          <w:sz w:val="32"/>
        </w:rPr>
        <w:t xml:space="preserve">Implement the plan for securely storing historic HEP reports, matrixes, models, and data for as many projects as feasible </w:t>
      </w:r>
    </w:p>
    <w:p w:rsidR="00FA2F8A" w:rsidRDefault="00FA2F8A" w:rsidP="00FA2F8A">
      <w:pPr>
        <w:pStyle w:val="ListParagraph"/>
        <w:numPr>
          <w:ilvl w:val="1"/>
          <w:numId w:val="1"/>
        </w:numPr>
        <w:ind w:left="1080"/>
        <w:rPr>
          <w:rFonts w:ascii="Palatino" w:hAnsi="Palatino"/>
          <w:sz w:val="32"/>
        </w:rPr>
      </w:pPr>
      <w:r>
        <w:rPr>
          <w:rFonts w:ascii="Palatino" w:hAnsi="Palatino"/>
          <w:sz w:val="32"/>
        </w:rPr>
        <w:lastRenderedPageBreak/>
        <w:t xml:space="preserve">Complete </w:t>
      </w:r>
      <w:r w:rsidRPr="00FA2F8A">
        <w:rPr>
          <w:rFonts w:ascii="Palatino" w:hAnsi="Palatino"/>
          <w:sz w:val="32"/>
        </w:rPr>
        <w:t>succession</w:t>
      </w:r>
      <w:r>
        <w:rPr>
          <w:rFonts w:ascii="Palatino" w:hAnsi="Palatino"/>
          <w:sz w:val="32"/>
        </w:rPr>
        <w:t xml:space="preserve"> training for new</w:t>
      </w:r>
      <w:r w:rsidRPr="00FA2F8A">
        <w:rPr>
          <w:rFonts w:ascii="Palatino" w:hAnsi="Palatino"/>
          <w:sz w:val="32"/>
        </w:rPr>
        <w:t xml:space="preserve"> RHT leadership</w:t>
      </w:r>
    </w:p>
    <w:p w:rsidR="0088785C" w:rsidRDefault="0088785C" w:rsidP="0088785C">
      <w:pPr>
        <w:pStyle w:val="ListParagraph"/>
        <w:ind w:left="1080"/>
        <w:rPr>
          <w:rFonts w:ascii="Palatino" w:hAnsi="Palatino"/>
          <w:sz w:val="32"/>
        </w:rPr>
      </w:pPr>
    </w:p>
    <w:p w:rsidR="0088785C" w:rsidRDefault="0088785C" w:rsidP="0088785C">
      <w:pPr>
        <w:pStyle w:val="ListParagraph"/>
        <w:numPr>
          <w:ilvl w:val="0"/>
          <w:numId w:val="1"/>
        </w:numPr>
        <w:rPr>
          <w:rFonts w:ascii="Palatino" w:hAnsi="Palatino"/>
          <w:sz w:val="32"/>
        </w:rPr>
      </w:pPr>
      <w:r w:rsidRPr="0088785C">
        <w:rPr>
          <w:rFonts w:ascii="Palatino" w:hAnsi="Palatino"/>
          <w:sz w:val="32"/>
          <w:u w:val="single"/>
        </w:rPr>
        <w:t>2015 and beyond</w:t>
      </w:r>
      <w:r>
        <w:rPr>
          <w:rFonts w:ascii="Palatino" w:hAnsi="Palatino"/>
          <w:sz w:val="32"/>
        </w:rPr>
        <w:t>: Team constitution and duties commensurate wit</w:t>
      </w:r>
      <w:r w:rsidR="0012301D">
        <w:rPr>
          <w:rFonts w:ascii="Palatino" w:hAnsi="Palatino"/>
          <w:sz w:val="32"/>
        </w:rPr>
        <w:t xml:space="preserve">h regional need for ongoing HEP </w:t>
      </w:r>
      <w:r w:rsidR="00421910">
        <w:rPr>
          <w:rFonts w:ascii="Palatino" w:hAnsi="Palatino"/>
          <w:sz w:val="32"/>
        </w:rPr>
        <w:t xml:space="preserve">surveys or other habitat analyses </w:t>
      </w:r>
      <w:r w:rsidR="0012301D">
        <w:rPr>
          <w:rFonts w:ascii="Palatino" w:hAnsi="Palatino"/>
          <w:sz w:val="32"/>
        </w:rPr>
        <w:t>as assessed through the forthcoming program amendment process.</w:t>
      </w:r>
      <w:r w:rsidR="00712080">
        <w:rPr>
          <w:rFonts w:ascii="Palatino" w:hAnsi="Palatino"/>
          <w:sz w:val="32"/>
        </w:rPr>
        <w:t xml:space="preserve"> </w:t>
      </w:r>
      <w:r w:rsidR="00421910">
        <w:rPr>
          <w:rFonts w:ascii="Palatino" w:hAnsi="Palatino"/>
          <w:sz w:val="32"/>
        </w:rPr>
        <w:t>S</w:t>
      </w:r>
      <w:r w:rsidR="00712080">
        <w:rPr>
          <w:rFonts w:ascii="Palatino" w:hAnsi="Palatino"/>
          <w:sz w:val="32"/>
        </w:rPr>
        <w:t xml:space="preserve">ettlements </w:t>
      </w:r>
      <w:r w:rsidR="00232772">
        <w:rPr>
          <w:rFonts w:ascii="Palatino" w:hAnsi="Palatino"/>
          <w:sz w:val="32"/>
        </w:rPr>
        <w:t xml:space="preserve">may </w:t>
      </w:r>
      <w:r w:rsidR="00712080">
        <w:rPr>
          <w:rFonts w:ascii="Palatino" w:hAnsi="Palatino"/>
          <w:sz w:val="32"/>
        </w:rPr>
        <w:t xml:space="preserve">likely eliminate the need to rely on HEP extensively and new technology </w:t>
      </w:r>
      <w:r w:rsidR="00232772">
        <w:rPr>
          <w:rFonts w:ascii="Palatino" w:hAnsi="Palatino"/>
          <w:sz w:val="32"/>
        </w:rPr>
        <w:t>may</w:t>
      </w:r>
      <w:r w:rsidR="00712080">
        <w:rPr>
          <w:rFonts w:ascii="Palatino" w:hAnsi="Palatino"/>
          <w:sz w:val="32"/>
        </w:rPr>
        <w:t xml:space="preserve"> enable compliance monitoring with a reduced need for on-the-ground follow-up surveys.</w:t>
      </w:r>
    </w:p>
    <w:p w:rsidR="002F6F26" w:rsidRPr="0088785C" w:rsidRDefault="002F6F26" w:rsidP="0088785C">
      <w:pPr>
        <w:rPr>
          <w:rFonts w:ascii="Palatino" w:hAnsi="Palatino"/>
          <w:sz w:val="32"/>
        </w:rPr>
      </w:pPr>
    </w:p>
    <w:p w:rsidR="002F6F26" w:rsidRDefault="002F6F26" w:rsidP="002F6F26">
      <w:pPr>
        <w:rPr>
          <w:rFonts w:ascii="Palatino" w:hAnsi="Palatino"/>
          <w:sz w:val="32"/>
        </w:rPr>
      </w:pPr>
    </w:p>
    <w:p w:rsidR="00C617B6" w:rsidRPr="00C617B6" w:rsidRDefault="00C617B6" w:rsidP="00C617B6">
      <w:pPr>
        <w:spacing w:after="0" w:line="240" w:lineRule="auto"/>
        <w:rPr>
          <w:rFonts w:ascii="Times New Roman" w:hAnsi="Times New Roman"/>
          <w:sz w:val="12"/>
        </w:rPr>
      </w:pPr>
      <w:bookmarkStart w:id="1" w:name="Tagg"/>
    </w:p>
    <w:p w:rsidR="00C617B6" w:rsidRPr="00C617B6" w:rsidRDefault="00C617B6" w:rsidP="00C617B6">
      <w:pPr>
        <w:spacing w:after="0" w:line="240" w:lineRule="auto"/>
        <w:rPr>
          <w:rFonts w:ascii="Times New Roman" w:hAnsi="Times New Roman"/>
          <w:sz w:val="12"/>
        </w:rPr>
      </w:pPr>
      <w:r w:rsidRPr="00C617B6">
        <w:rPr>
          <w:rFonts w:ascii="Times New Roman" w:hAnsi="Times New Roman"/>
          <w:sz w:val="12"/>
        </w:rPr>
        <w:t>________________________________________</w:t>
      </w:r>
    </w:p>
    <w:p w:rsidR="00870174" w:rsidRPr="00C617B6" w:rsidRDefault="00C617B6" w:rsidP="00C617B6">
      <w:pPr>
        <w:spacing w:after="0" w:line="240" w:lineRule="auto"/>
        <w:rPr>
          <w:rFonts w:ascii="Times New Roman" w:hAnsi="Times New Roman"/>
          <w:sz w:val="12"/>
        </w:rPr>
      </w:pPr>
      <w:r w:rsidRPr="00C617B6">
        <w:rPr>
          <w:rFonts w:ascii="Times New Roman" w:hAnsi="Times New Roman"/>
          <w:sz w:val="12"/>
        </w:rPr>
        <w:t>c:\users\paquet\dropbox\perc\hep comments\</w:t>
      </w:r>
      <w:proofErr w:type="spellStart"/>
      <w:r w:rsidRPr="00C617B6">
        <w:rPr>
          <w:rFonts w:ascii="Times New Roman" w:hAnsi="Times New Roman"/>
          <w:sz w:val="12"/>
        </w:rPr>
        <w:t>hepteamplanrevisedclean</w:t>
      </w:r>
      <w:proofErr w:type="spellEnd"/>
      <w:r w:rsidRPr="00C617B6">
        <w:rPr>
          <w:rFonts w:ascii="Times New Roman" w:hAnsi="Times New Roman"/>
          <w:sz w:val="12"/>
        </w:rPr>
        <w:t xml:space="preserve"> 1219 edits.docx (Peter </w:t>
      </w:r>
      <w:proofErr w:type="spellStart"/>
      <w:r w:rsidRPr="00C617B6">
        <w:rPr>
          <w:rFonts w:ascii="Times New Roman" w:hAnsi="Times New Roman"/>
          <w:sz w:val="12"/>
        </w:rPr>
        <w:t>Paquet</w:t>
      </w:r>
      <w:proofErr w:type="spellEnd"/>
      <w:r w:rsidRPr="00C617B6">
        <w:rPr>
          <w:rFonts w:ascii="Times New Roman" w:hAnsi="Times New Roman"/>
          <w:sz w:val="12"/>
        </w:rPr>
        <w:t>)</w:t>
      </w:r>
      <w:bookmarkStart w:id="2" w:name="_GoBack"/>
      <w:bookmarkEnd w:id="1"/>
      <w:bookmarkEnd w:id="2"/>
    </w:p>
    <w:sectPr w:rsidR="00870174" w:rsidRPr="00C617B6" w:rsidSect="00CC7FB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8A" w:rsidRDefault="00050B8A" w:rsidP="0012301D">
      <w:pPr>
        <w:spacing w:after="0" w:line="240" w:lineRule="auto"/>
      </w:pPr>
      <w:r>
        <w:separator/>
      </w:r>
    </w:p>
  </w:endnote>
  <w:endnote w:type="continuationSeparator" w:id="0">
    <w:p w:rsidR="00050B8A" w:rsidRDefault="00050B8A" w:rsidP="0012301D">
      <w:pPr>
        <w:spacing w:after="0" w:line="240" w:lineRule="auto"/>
      </w:pPr>
      <w:r>
        <w:continuationSeparator/>
      </w:r>
    </w:p>
  </w:endnote>
  <w:endnote w:type="continuationNotice" w:id="1">
    <w:p w:rsidR="00050B8A" w:rsidRDefault="00050B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9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0B8A" w:rsidRPr="009D4F13" w:rsidRDefault="008D0989" w:rsidP="009D4F13">
        <w:pPr>
          <w:pStyle w:val="Footer"/>
          <w:pBdr>
            <w:top w:val="single" w:sz="4" w:space="1" w:color="D9D9D9"/>
          </w:pBdr>
          <w:rPr>
            <w:color w:val="7F7F7F"/>
            <w:spacing w:val="60"/>
          </w:rPr>
        </w:pPr>
        <w:r w:rsidRPr="00A37C4F">
          <w:fldChar w:fldCharType="begin"/>
        </w:r>
        <w:r w:rsidR="00050B8A">
          <w:instrText xml:space="preserve"> PAGE   \* MERGEFORMAT </w:instrText>
        </w:r>
        <w:r w:rsidRPr="00A37C4F">
          <w:fldChar w:fldCharType="separate"/>
        </w:r>
        <w:r w:rsidR="00871C89" w:rsidRPr="00871C89">
          <w:rPr>
            <w:b/>
            <w:noProof/>
          </w:rPr>
          <w:t>5</w:t>
        </w:r>
        <w:r w:rsidRPr="00A37C4F">
          <w:rPr>
            <w:b/>
          </w:rPr>
          <w:fldChar w:fldCharType="end"/>
        </w:r>
        <w:r w:rsidR="00050B8A">
          <w:rPr>
            <w:b/>
          </w:rPr>
          <w:t xml:space="preserve"> | </w:t>
        </w:r>
        <w:r w:rsidR="00050B8A" w:rsidRPr="009D4F13">
          <w:rPr>
            <w:color w:val="7F7F7F"/>
            <w:spacing w:val="60"/>
          </w:rPr>
          <w:t>Page</w:t>
        </w:r>
      </w:p>
      <w:p w:rsidR="00050B8A" w:rsidRDefault="00050B8A" w:rsidP="009D4F13">
        <w:pPr>
          <w:pStyle w:val="Footer"/>
          <w:pBdr>
            <w:top w:val="single" w:sz="4" w:space="1" w:color="D9D9D9"/>
          </w:pBdr>
          <w:rPr>
            <w:b/>
          </w:rPr>
        </w:pPr>
        <w:r w:rsidRPr="009D4F13">
          <w:rPr>
            <w:color w:val="7F7F7F"/>
            <w:spacing w:val="60"/>
          </w:rPr>
          <w:t xml:space="preserve">RHT </w:t>
        </w:r>
        <w:r w:rsidR="00B903E0">
          <w:rPr>
            <w:color w:val="7F7F7F"/>
            <w:spacing w:val="60"/>
          </w:rPr>
          <w:t>Recommendations</w:t>
        </w:r>
        <w:r w:rsidRPr="009D4F13">
          <w:rPr>
            <w:color w:val="7F7F7F"/>
            <w:spacing w:val="60"/>
          </w:rPr>
          <w:t xml:space="preserve"> </w:t>
        </w:r>
        <w:r w:rsidR="00B903E0">
          <w:rPr>
            <w:color w:val="7F7F7F"/>
            <w:spacing w:val="60"/>
          </w:rPr>
          <w:t>December 19</w:t>
        </w:r>
        <w:r w:rsidRPr="009D4F13">
          <w:rPr>
            <w:color w:val="7F7F7F"/>
            <w:spacing w:val="60"/>
          </w:rPr>
          <w:t>, 2012</w:t>
        </w:r>
      </w:p>
    </w:sdtContent>
  </w:sdt>
  <w:p w:rsidR="00050B8A" w:rsidRDefault="00050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8A" w:rsidRDefault="00050B8A" w:rsidP="0012301D">
      <w:pPr>
        <w:spacing w:after="0" w:line="240" w:lineRule="auto"/>
      </w:pPr>
      <w:r>
        <w:separator/>
      </w:r>
    </w:p>
  </w:footnote>
  <w:footnote w:type="continuationSeparator" w:id="0">
    <w:p w:rsidR="00050B8A" w:rsidRDefault="00050B8A" w:rsidP="0012301D">
      <w:pPr>
        <w:spacing w:after="0" w:line="240" w:lineRule="auto"/>
      </w:pPr>
      <w:r>
        <w:continuationSeparator/>
      </w:r>
    </w:p>
  </w:footnote>
  <w:footnote w:type="continuationNotice" w:id="1">
    <w:p w:rsidR="00050B8A" w:rsidRDefault="00050B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40B4"/>
    <w:multiLevelType w:val="hybridMultilevel"/>
    <w:tmpl w:val="E812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6B0C"/>
    <w:multiLevelType w:val="hybridMultilevel"/>
    <w:tmpl w:val="0DA2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80BE9"/>
    <w:multiLevelType w:val="hybridMultilevel"/>
    <w:tmpl w:val="AFBC48FA"/>
    <w:lvl w:ilvl="0" w:tplc="A4B05F9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F23290"/>
    <w:multiLevelType w:val="hybridMultilevel"/>
    <w:tmpl w:val="1A769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62D8E"/>
    <w:multiLevelType w:val="hybridMultilevel"/>
    <w:tmpl w:val="C1E4EA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26"/>
    <w:rsid w:val="00026BD7"/>
    <w:rsid w:val="00050B8A"/>
    <w:rsid w:val="00052CC4"/>
    <w:rsid w:val="00060533"/>
    <w:rsid w:val="000615BD"/>
    <w:rsid w:val="00066595"/>
    <w:rsid w:val="00096EA1"/>
    <w:rsid w:val="000F171D"/>
    <w:rsid w:val="00122F53"/>
    <w:rsid w:val="0012301D"/>
    <w:rsid w:val="001373F8"/>
    <w:rsid w:val="00143134"/>
    <w:rsid w:val="00151BDE"/>
    <w:rsid w:val="001609C2"/>
    <w:rsid w:val="00171B21"/>
    <w:rsid w:val="001761A0"/>
    <w:rsid w:val="00193104"/>
    <w:rsid w:val="001B3410"/>
    <w:rsid w:val="001C21AB"/>
    <w:rsid w:val="001C7820"/>
    <w:rsid w:val="001E1094"/>
    <w:rsid w:val="001F5DE9"/>
    <w:rsid w:val="002119CB"/>
    <w:rsid w:val="00232772"/>
    <w:rsid w:val="002A0F9E"/>
    <w:rsid w:val="002A5C3A"/>
    <w:rsid w:val="002B756D"/>
    <w:rsid w:val="002C6348"/>
    <w:rsid w:val="002D1C7E"/>
    <w:rsid w:val="002F6F26"/>
    <w:rsid w:val="003239D7"/>
    <w:rsid w:val="00340026"/>
    <w:rsid w:val="00345F87"/>
    <w:rsid w:val="003A4522"/>
    <w:rsid w:val="003A5CCD"/>
    <w:rsid w:val="003B3275"/>
    <w:rsid w:val="003C0BBA"/>
    <w:rsid w:val="003F0013"/>
    <w:rsid w:val="003F1BCB"/>
    <w:rsid w:val="00421910"/>
    <w:rsid w:val="004A19CF"/>
    <w:rsid w:val="004A6A90"/>
    <w:rsid w:val="004A725A"/>
    <w:rsid w:val="004C4777"/>
    <w:rsid w:val="004D1A90"/>
    <w:rsid w:val="004D343E"/>
    <w:rsid w:val="00587A25"/>
    <w:rsid w:val="005E38E7"/>
    <w:rsid w:val="005F63E9"/>
    <w:rsid w:val="00600402"/>
    <w:rsid w:val="00612E46"/>
    <w:rsid w:val="00637302"/>
    <w:rsid w:val="0064147E"/>
    <w:rsid w:val="006416F3"/>
    <w:rsid w:val="00671192"/>
    <w:rsid w:val="006B73D9"/>
    <w:rsid w:val="006C07B7"/>
    <w:rsid w:val="006D6201"/>
    <w:rsid w:val="006E27CB"/>
    <w:rsid w:val="006E3D59"/>
    <w:rsid w:val="006E7EDB"/>
    <w:rsid w:val="00705DBA"/>
    <w:rsid w:val="00712080"/>
    <w:rsid w:val="00716B11"/>
    <w:rsid w:val="0074561D"/>
    <w:rsid w:val="00775DB0"/>
    <w:rsid w:val="00777E20"/>
    <w:rsid w:val="007A25EC"/>
    <w:rsid w:val="007F1F5C"/>
    <w:rsid w:val="00827260"/>
    <w:rsid w:val="00841A36"/>
    <w:rsid w:val="00870174"/>
    <w:rsid w:val="0087099C"/>
    <w:rsid w:val="008717DD"/>
    <w:rsid w:val="00871C89"/>
    <w:rsid w:val="0088503A"/>
    <w:rsid w:val="0088785C"/>
    <w:rsid w:val="00892C52"/>
    <w:rsid w:val="0089770E"/>
    <w:rsid w:val="008C2CBC"/>
    <w:rsid w:val="008D0989"/>
    <w:rsid w:val="008D778B"/>
    <w:rsid w:val="008F4E6A"/>
    <w:rsid w:val="009350D0"/>
    <w:rsid w:val="00937B1B"/>
    <w:rsid w:val="00946935"/>
    <w:rsid w:val="009570AF"/>
    <w:rsid w:val="009A2C46"/>
    <w:rsid w:val="009B3DFC"/>
    <w:rsid w:val="009B5264"/>
    <w:rsid w:val="009D442B"/>
    <w:rsid w:val="009D4F13"/>
    <w:rsid w:val="009E0AD6"/>
    <w:rsid w:val="009E2EAB"/>
    <w:rsid w:val="009F1E29"/>
    <w:rsid w:val="009F43FE"/>
    <w:rsid w:val="00A37C4F"/>
    <w:rsid w:val="00A44015"/>
    <w:rsid w:val="00A5719B"/>
    <w:rsid w:val="00A86354"/>
    <w:rsid w:val="00AB0D21"/>
    <w:rsid w:val="00AB6509"/>
    <w:rsid w:val="00AC4424"/>
    <w:rsid w:val="00B067DA"/>
    <w:rsid w:val="00B147C5"/>
    <w:rsid w:val="00B55139"/>
    <w:rsid w:val="00B903E0"/>
    <w:rsid w:val="00BA14D0"/>
    <w:rsid w:val="00BB181F"/>
    <w:rsid w:val="00C20EC1"/>
    <w:rsid w:val="00C351E5"/>
    <w:rsid w:val="00C617B6"/>
    <w:rsid w:val="00C72FD4"/>
    <w:rsid w:val="00C81A63"/>
    <w:rsid w:val="00C85CE8"/>
    <w:rsid w:val="00C929AE"/>
    <w:rsid w:val="00CA485D"/>
    <w:rsid w:val="00CC7FBA"/>
    <w:rsid w:val="00CE419D"/>
    <w:rsid w:val="00CF4C68"/>
    <w:rsid w:val="00D04655"/>
    <w:rsid w:val="00D176E2"/>
    <w:rsid w:val="00D64A23"/>
    <w:rsid w:val="00D7496E"/>
    <w:rsid w:val="00D7520D"/>
    <w:rsid w:val="00DB0BA4"/>
    <w:rsid w:val="00DD3DE2"/>
    <w:rsid w:val="00E14EDC"/>
    <w:rsid w:val="00E26CA1"/>
    <w:rsid w:val="00E34E2B"/>
    <w:rsid w:val="00E64E6A"/>
    <w:rsid w:val="00E959F2"/>
    <w:rsid w:val="00EA5B25"/>
    <w:rsid w:val="00F11565"/>
    <w:rsid w:val="00F21C4E"/>
    <w:rsid w:val="00F23D83"/>
    <w:rsid w:val="00F3501D"/>
    <w:rsid w:val="00F4622A"/>
    <w:rsid w:val="00F746C4"/>
    <w:rsid w:val="00F94741"/>
    <w:rsid w:val="00FA2F8A"/>
    <w:rsid w:val="00FA6D20"/>
    <w:rsid w:val="00FB2D3F"/>
    <w:rsid w:val="00FB7B3C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F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1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1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1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E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E29"/>
    <w:rPr>
      <w:b/>
      <w:bCs/>
    </w:rPr>
  </w:style>
  <w:style w:type="paragraph" w:styleId="Revision">
    <w:name w:val="Revision"/>
    <w:hidden/>
    <w:uiPriority w:val="99"/>
    <w:semiHidden/>
    <w:rsid w:val="00151BD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F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1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1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1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E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E29"/>
    <w:rPr>
      <w:b/>
      <w:bCs/>
    </w:rPr>
  </w:style>
  <w:style w:type="paragraph" w:styleId="Revision">
    <w:name w:val="Revision"/>
    <w:hidden/>
    <w:uiPriority w:val="99"/>
    <w:semiHidden/>
    <w:rsid w:val="00151B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E7EE-7B88-42BB-9E85-07B3349B7C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1855F-A8B3-4A2B-93AC-382BCD7089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A2107-75F9-4DBA-876E-62B53C28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adminstaff</dc:creator>
  <cp:lastModifiedBy>Trina Gerlack</cp:lastModifiedBy>
  <cp:revision>2</cp:revision>
  <cp:lastPrinted>2012-12-20T21:53:00Z</cp:lastPrinted>
  <dcterms:created xsi:type="dcterms:W3CDTF">2012-12-20T22:15:00Z</dcterms:created>
  <dcterms:modified xsi:type="dcterms:W3CDTF">2012-12-20T22:15:00Z</dcterms:modified>
</cp:coreProperties>
</file>